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D0002" w14:textId="65A021D4" w:rsidR="000F44E4" w:rsidRDefault="000F44E4" w:rsidP="000F44E4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198A77F" wp14:editId="4B3EB7E1">
            <wp:simplePos x="0" y="0"/>
            <wp:positionH relativeFrom="column">
              <wp:posOffset>2767693</wp:posOffset>
            </wp:positionH>
            <wp:positionV relativeFrom="paragraph">
              <wp:posOffset>70304</wp:posOffset>
            </wp:positionV>
            <wp:extent cx="629920" cy="753110"/>
            <wp:effectExtent l="0" t="0" r="0" b="8890"/>
            <wp:wrapTopAndBottom/>
            <wp:docPr id="1" name="Рисунок 1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12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5611E3" w14:textId="77777777" w:rsidR="0011515A" w:rsidRDefault="0011515A" w:rsidP="001151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14:paraId="7BF8FE0A" w14:textId="77777777" w:rsidR="0011515A" w:rsidRDefault="004A61CF" w:rsidP="001151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</w:t>
      </w:r>
      <w:r w:rsidR="0011515A">
        <w:rPr>
          <w:b/>
          <w:sz w:val="28"/>
          <w:szCs w:val="28"/>
        </w:rPr>
        <w:t xml:space="preserve"> ПОСЕЛЕНИЯ </w:t>
      </w:r>
      <w:r>
        <w:rPr>
          <w:b/>
          <w:sz w:val="28"/>
          <w:szCs w:val="28"/>
        </w:rPr>
        <w:t>СВЕТЛОЕ ПОЛЕ</w:t>
      </w:r>
    </w:p>
    <w:p w14:paraId="1A36B7E7" w14:textId="77777777" w:rsidR="0011515A" w:rsidRDefault="0011515A" w:rsidP="001151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КРАСНОЯРСКИЙ</w:t>
      </w:r>
    </w:p>
    <w:p w14:paraId="4039CC8B" w14:textId="77777777" w:rsidR="0011515A" w:rsidRDefault="0011515A" w:rsidP="001151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САМАРСКОЙ ОБЛАСТИ</w:t>
      </w:r>
    </w:p>
    <w:p w14:paraId="0468D01C" w14:textId="77777777" w:rsidR="0011515A" w:rsidRDefault="0011515A" w:rsidP="0011515A">
      <w:pPr>
        <w:jc w:val="center"/>
        <w:rPr>
          <w:b/>
          <w:sz w:val="28"/>
          <w:szCs w:val="28"/>
        </w:rPr>
      </w:pPr>
    </w:p>
    <w:p w14:paraId="44046CF5" w14:textId="77777777" w:rsidR="0011515A" w:rsidRDefault="0011515A" w:rsidP="001151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14:paraId="78D4C1FA" w14:textId="77777777" w:rsidR="0011515A" w:rsidRDefault="0011515A" w:rsidP="0011515A">
      <w:pPr>
        <w:jc w:val="center"/>
        <w:rPr>
          <w:b/>
          <w:sz w:val="28"/>
          <w:szCs w:val="28"/>
        </w:rPr>
      </w:pPr>
    </w:p>
    <w:p w14:paraId="15227EE5" w14:textId="6C553142" w:rsidR="0011515A" w:rsidRDefault="0011515A" w:rsidP="0011515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от </w:t>
      </w:r>
      <w:r w:rsidR="001459C5">
        <w:rPr>
          <w:b/>
          <w:sz w:val="28"/>
          <w:szCs w:val="28"/>
          <w:lang w:val="en-US"/>
        </w:rPr>
        <w:t xml:space="preserve"> 30</w:t>
      </w:r>
      <w:proofErr w:type="gramEnd"/>
      <w:r w:rsidR="001459C5">
        <w:rPr>
          <w:b/>
          <w:sz w:val="28"/>
          <w:szCs w:val="28"/>
          <w:lang w:val="en-US"/>
        </w:rPr>
        <w:t xml:space="preserve"> </w:t>
      </w:r>
      <w:r w:rsidR="001459C5">
        <w:rPr>
          <w:b/>
          <w:sz w:val="28"/>
          <w:szCs w:val="28"/>
        </w:rPr>
        <w:t xml:space="preserve">ноября </w:t>
      </w:r>
      <w:r>
        <w:rPr>
          <w:b/>
          <w:sz w:val="28"/>
          <w:szCs w:val="28"/>
        </w:rPr>
        <w:t>20</w:t>
      </w:r>
      <w:r w:rsidR="00D46B61">
        <w:rPr>
          <w:b/>
          <w:sz w:val="28"/>
          <w:szCs w:val="28"/>
        </w:rPr>
        <w:t>2</w:t>
      </w:r>
      <w:r w:rsidR="00676E4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года № </w:t>
      </w:r>
      <w:r w:rsidR="001459C5">
        <w:rPr>
          <w:b/>
          <w:sz w:val="28"/>
          <w:szCs w:val="28"/>
        </w:rPr>
        <w:t>105</w:t>
      </w:r>
    </w:p>
    <w:p w14:paraId="676AE065" w14:textId="77777777" w:rsidR="0011515A" w:rsidRPr="007B70B9" w:rsidRDefault="0011515A" w:rsidP="0011515A">
      <w:pPr>
        <w:jc w:val="center"/>
        <w:rPr>
          <w:sz w:val="28"/>
          <w:szCs w:val="28"/>
        </w:rPr>
      </w:pPr>
    </w:p>
    <w:p w14:paraId="440C928B" w14:textId="77777777" w:rsidR="00DD3DF8" w:rsidRPr="005806DC" w:rsidRDefault="00DD3DF8" w:rsidP="00DD3DF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6D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административный регламент </w:t>
      </w:r>
    </w:p>
    <w:p w14:paraId="315EAE25" w14:textId="525D2861" w:rsidR="00DD3DF8" w:rsidRPr="005806DC" w:rsidRDefault="00DD3DF8" w:rsidP="00DD3D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806DC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«Выдача специального разрешения на движение по автомобильным дорогам общего пользования местного значения тяжеловесного и (или) крупногабаритного транспортного средства»,</w:t>
      </w:r>
      <w:r w:rsidRPr="005806DC">
        <w:rPr>
          <w:rFonts w:ascii="Times New Roman" w:hAnsi="Times New Roman" w:cs="Times New Roman"/>
          <w:sz w:val="28"/>
          <w:szCs w:val="28"/>
        </w:rPr>
        <w:t xml:space="preserve"> </w:t>
      </w:r>
      <w:r w:rsidRPr="005806DC">
        <w:rPr>
          <w:rFonts w:ascii="Times New Roman" w:hAnsi="Times New Roman" w:cs="Times New Roman"/>
          <w:b/>
          <w:sz w:val="28"/>
          <w:szCs w:val="28"/>
        </w:rPr>
        <w:t xml:space="preserve">утвержденный постановлением администрации </w:t>
      </w:r>
      <w:r w:rsidRPr="005806DC">
        <w:rPr>
          <w:rFonts w:ascii="Times New Roman" w:hAnsi="Times New Roman" w:cs="Times New Roman"/>
          <w:b/>
          <w:bCs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Светлое Поле </w:t>
      </w:r>
      <w:r w:rsidRPr="005806DC">
        <w:rPr>
          <w:rFonts w:ascii="Times New Roman" w:hAnsi="Times New Roman" w:cs="Times New Roman"/>
          <w:b/>
          <w:bCs/>
          <w:sz w:val="28"/>
          <w:szCs w:val="28"/>
        </w:rPr>
        <w:t>муниципального района Красноярский Самарской</w:t>
      </w:r>
      <w:r w:rsidRPr="005806DC">
        <w:rPr>
          <w:rFonts w:ascii="Times New Roman" w:hAnsi="Times New Roman" w:cs="Times New Roman"/>
          <w:b/>
          <w:sz w:val="28"/>
          <w:szCs w:val="28"/>
        </w:rPr>
        <w:t xml:space="preserve"> области от 29.10.2020 № </w:t>
      </w:r>
      <w:r>
        <w:rPr>
          <w:rFonts w:ascii="Times New Roman" w:hAnsi="Times New Roman" w:cs="Times New Roman"/>
          <w:b/>
          <w:sz w:val="28"/>
          <w:szCs w:val="28"/>
        </w:rPr>
        <w:t>522</w:t>
      </w:r>
    </w:p>
    <w:p w14:paraId="184B9E81" w14:textId="77777777" w:rsidR="00DD3DF8" w:rsidRPr="005806DC" w:rsidRDefault="00DD3DF8" w:rsidP="00DD3DF8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280C8545" w14:textId="77777777" w:rsidR="00DD3DF8" w:rsidRPr="005806DC" w:rsidRDefault="00DD3DF8" w:rsidP="00DD3DF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36169B5" w14:textId="7F22EEC6" w:rsidR="00DD3DF8" w:rsidRPr="005806DC" w:rsidRDefault="00DD3DF8" w:rsidP="00DD3DF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06DC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8" w:history="1">
        <w:r w:rsidRPr="005806DC">
          <w:rPr>
            <w:rFonts w:ascii="Times New Roman" w:hAnsi="Times New Roman" w:cs="Times New Roman"/>
            <w:sz w:val="28"/>
            <w:szCs w:val="28"/>
          </w:rPr>
          <w:t>Федерального закона от 27.07.2010 № 210-ФЗ «Об организации предоставления государственных и муниципальных услуг</w:t>
        </w:r>
      </w:hyperlink>
      <w:r w:rsidRPr="005806DC">
        <w:rPr>
          <w:rFonts w:ascii="Times New Roman" w:hAnsi="Times New Roman" w:cs="Times New Roman"/>
          <w:sz w:val="28"/>
          <w:szCs w:val="28"/>
        </w:rPr>
        <w:t xml:space="preserve">», в соответствии с Постановлением администрации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Светлое Поле </w:t>
      </w:r>
      <w:r w:rsidRPr="005806DC">
        <w:rPr>
          <w:rFonts w:ascii="Times New Roman" w:hAnsi="Times New Roman" w:cs="Times New Roman"/>
          <w:sz w:val="28"/>
          <w:szCs w:val="28"/>
        </w:rPr>
        <w:t xml:space="preserve">муниципального района Красноярский Самарской области от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5806DC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5806D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5806DC">
        <w:rPr>
          <w:rFonts w:ascii="Times New Roman" w:hAnsi="Times New Roman" w:cs="Times New Roman"/>
          <w:sz w:val="28"/>
          <w:szCs w:val="28"/>
        </w:rPr>
        <w:t xml:space="preserve"> № 4 «Об утверждении Порядка разработки и утверждения административных регламентов предоставления муниципальных услуг в сельском поселении </w:t>
      </w:r>
      <w:r>
        <w:rPr>
          <w:rFonts w:ascii="Times New Roman" w:hAnsi="Times New Roman" w:cs="Times New Roman"/>
          <w:sz w:val="28"/>
          <w:szCs w:val="28"/>
        </w:rPr>
        <w:t xml:space="preserve">Светлое Поле </w:t>
      </w:r>
      <w:r w:rsidRPr="005806DC">
        <w:rPr>
          <w:rFonts w:ascii="Times New Roman" w:hAnsi="Times New Roman" w:cs="Times New Roman"/>
          <w:sz w:val="28"/>
          <w:szCs w:val="28"/>
        </w:rPr>
        <w:t xml:space="preserve"> муниципального района Красноярский Самарской области», руководствуясь </w:t>
      </w:r>
      <w:r w:rsidRPr="005806DC">
        <w:rPr>
          <w:rFonts w:ascii="Times New Roman" w:hAnsi="Times New Roman" w:cs="Times New Roman"/>
          <w:bCs/>
          <w:sz w:val="28"/>
          <w:szCs w:val="28"/>
        </w:rPr>
        <w:t xml:space="preserve">статьей 14 Федерального закона от 06.10.2003 № 131-ФЗ «Об общих принципах организации местного самоуправления в Российской Федерации», пунктом 5 статьи 46 Устава 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Светлое Поле </w:t>
      </w:r>
      <w:r w:rsidRPr="005806DC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Красноярский Самарской области, принятого решением Собрания представителей 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Светлое Поле </w:t>
      </w:r>
      <w:r w:rsidRPr="005806DC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Красноярский Самарской области 13.07.2015 № </w:t>
      </w:r>
      <w:r>
        <w:rPr>
          <w:rFonts w:ascii="Times New Roman" w:hAnsi="Times New Roman" w:cs="Times New Roman"/>
          <w:bCs/>
          <w:sz w:val="28"/>
          <w:szCs w:val="28"/>
        </w:rPr>
        <w:t>31</w:t>
      </w:r>
      <w:r w:rsidRPr="005806DC">
        <w:rPr>
          <w:rFonts w:ascii="Times New Roman" w:hAnsi="Times New Roman" w:cs="Times New Roman"/>
          <w:bCs/>
          <w:sz w:val="28"/>
          <w:szCs w:val="28"/>
        </w:rPr>
        <w:t xml:space="preserve">, администрация 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>Светлое Поле</w:t>
      </w:r>
      <w:r w:rsidRPr="005806D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</w:t>
      </w:r>
      <w:r w:rsidRPr="005806DC">
        <w:rPr>
          <w:rFonts w:ascii="Times New Roman" w:hAnsi="Times New Roman" w:cs="Times New Roman"/>
          <w:bCs/>
          <w:sz w:val="28"/>
          <w:szCs w:val="28"/>
        </w:rPr>
        <w:lastRenderedPageBreak/>
        <w:t>Красноярский Самарской области ПОСТАНОВЛЯЕТ:</w:t>
      </w:r>
    </w:p>
    <w:p w14:paraId="4B20FCBA" w14:textId="310448C7" w:rsidR="00DD3DF8" w:rsidRPr="005806DC" w:rsidRDefault="00DD3DF8" w:rsidP="00DD3DF8">
      <w:pPr>
        <w:pStyle w:val="ConsPlusNormal"/>
        <w:numPr>
          <w:ilvl w:val="0"/>
          <w:numId w:val="4"/>
        </w:numPr>
        <w:spacing w:line="36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06DC">
        <w:rPr>
          <w:rFonts w:ascii="Times New Roman" w:hAnsi="Times New Roman" w:cs="Times New Roman"/>
          <w:bCs/>
          <w:sz w:val="28"/>
          <w:szCs w:val="28"/>
        </w:rPr>
        <w:t xml:space="preserve">Внести в административный регламент предоставления муниципальной услуги «Выдача специального разрешения на движение по автомобильным дорогам общего пользования местного значения тяжеловесного и (или) крупногабаритного транспортного средства», утвержденный постановлением администрации 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Светлое Поле </w:t>
      </w:r>
      <w:r w:rsidRPr="005806DC">
        <w:rPr>
          <w:rFonts w:ascii="Times New Roman" w:hAnsi="Times New Roman" w:cs="Times New Roman"/>
          <w:bCs/>
          <w:sz w:val="28"/>
          <w:szCs w:val="28"/>
        </w:rPr>
        <w:t>муниципального района Красноярский Самарской области от 29.10.2020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522 </w:t>
      </w:r>
      <w:r w:rsidRPr="005806DC">
        <w:rPr>
          <w:rFonts w:ascii="Times New Roman" w:hAnsi="Times New Roman" w:cs="Times New Roman"/>
          <w:bCs/>
          <w:sz w:val="28"/>
          <w:szCs w:val="28"/>
        </w:rPr>
        <w:t>следующие изменения:</w:t>
      </w:r>
    </w:p>
    <w:p w14:paraId="4B8C3958" w14:textId="77777777" w:rsidR="00DD3DF8" w:rsidRPr="005806DC" w:rsidRDefault="00DD3DF8" w:rsidP="00DD3DF8">
      <w:pPr>
        <w:pStyle w:val="ad"/>
        <w:spacing w:before="0" w:beforeAutospacing="0" w:after="0" w:afterAutospacing="0" w:line="360" w:lineRule="auto"/>
        <w:ind w:firstLine="851"/>
        <w:jc w:val="both"/>
        <w:rPr>
          <w:bCs/>
          <w:sz w:val="28"/>
          <w:szCs w:val="28"/>
        </w:rPr>
      </w:pPr>
      <w:r w:rsidRPr="005806DC">
        <w:rPr>
          <w:bCs/>
          <w:sz w:val="28"/>
          <w:szCs w:val="28"/>
        </w:rPr>
        <w:t>дополнить раздел II пунктом 2.15 в следующей редакции:</w:t>
      </w:r>
    </w:p>
    <w:p w14:paraId="5D80D3A3" w14:textId="77777777" w:rsidR="00DD3DF8" w:rsidRPr="005806DC" w:rsidRDefault="00DD3DF8" w:rsidP="00DD3DF8">
      <w:pPr>
        <w:pStyle w:val="ad"/>
        <w:spacing w:before="0" w:beforeAutospacing="0" w:after="0" w:afterAutospacing="0" w:line="360" w:lineRule="auto"/>
        <w:ind w:firstLine="851"/>
        <w:jc w:val="both"/>
        <w:rPr>
          <w:bCs/>
          <w:sz w:val="28"/>
          <w:szCs w:val="28"/>
        </w:rPr>
      </w:pPr>
      <w:r w:rsidRPr="005806DC">
        <w:rPr>
          <w:bCs/>
          <w:sz w:val="28"/>
          <w:szCs w:val="28"/>
        </w:rPr>
        <w:t>«2.15 Организация предоставления государственных и муниципальных услуг в упреждающем (</w:t>
      </w:r>
      <w:proofErr w:type="spellStart"/>
      <w:r w:rsidRPr="005806DC">
        <w:rPr>
          <w:bCs/>
          <w:sz w:val="28"/>
          <w:szCs w:val="28"/>
        </w:rPr>
        <w:t>проактивном</w:t>
      </w:r>
      <w:proofErr w:type="spellEnd"/>
      <w:r w:rsidRPr="005806DC">
        <w:rPr>
          <w:bCs/>
          <w:sz w:val="28"/>
          <w:szCs w:val="28"/>
        </w:rPr>
        <w:t>) режиме.</w:t>
      </w:r>
    </w:p>
    <w:p w14:paraId="3243F8EB" w14:textId="77777777" w:rsidR="00DD3DF8" w:rsidRPr="005806DC" w:rsidRDefault="00DD3DF8" w:rsidP="00DD3DF8">
      <w:pPr>
        <w:pStyle w:val="ad"/>
        <w:spacing w:before="0" w:beforeAutospacing="0" w:after="0" w:afterAutospacing="0" w:line="360" w:lineRule="auto"/>
        <w:ind w:firstLine="851"/>
        <w:jc w:val="both"/>
        <w:rPr>
          <w:bCs/>
          <w:sz w:val="28"/>
          <w:szCs w:val="28"/>
        </w:rPr>
      </w:pPr>
      <w:r w:rsidRPr="005806DC">
        <w:rPr>
          <w:bCs/>
          <w:sz w:val="28"/>
          <w:szCs w:val="28"/>
        </w:rPr>
        <w:t>2.15.1 При наступлении событий, являющихся основанием для предоставления государственных или муниципальных услуг, орган, предоставляющий государственную услугу, орган, предоставляющий муниципальную услугу, вправе:</w:t>
      </w:r>
    </w:p>
    <w:p w14:paraId="74B12E01" w14:textId="77777777" w:rsidR="00DD3DF8" w:rsidRPr="005806DC" w:rsidRDefault="00DD3DF8" w:rsidP="00DD3DF8">
      <w:pPr>
        <w:pStyle w:val="ad"/>
        <w:spacing w:before="0" w:beforeAutospacing="0" w:after="0" w:afterAutospacing="0" w:line="360" w:lineRule="auto"/>
        <w:ind w:firstLine="851"/>
        <w:jc w:val="both"/>
        <w:rPr>
          <w:bCs/>
          <w:sz w:val="28"/>
          <w:szCs w:val="28"/>
        </w:rPr>
      </w:pPr>
      <w:r w:rsidRPr="005806DC">
        <w:rPr>
          <w:bCs/>
          <w:sz w:val="28"/>
          <w:szCs w:val="28"/>
        </w:rPr>
        <w:t>1) проводить мероприятия, направленные на подготовку результатов предоставления государственных и муниципальных услуг, в том числе направлять межведомственные запросы, получать на них ответы, после чего уведомлять заявителя о возможности подать запрос о предоставлении соответствующей услуги для немедленного получения результата предоставления такой услуги;</w:t>
      </w:r>
    </w:p>
    <w:p w14:paraId="4C3EC603" w14:textId="77777777" w:rsidR="00DD3DF8" w:rsidRPr="005806DC" w:rsidRDefault="00DD3DF8" w:rsidP="00DD3DF8">
      <w:pPr>
        <w:pStyle w:val="ad"/>
        <w:spacing w:before="0" w:beforeAutospacing="0" w:after="0" w:afterAutospacing="0" w:line="360" w:lineRule="auto"/>
        <w:ind w:firstLine="851"/>
        <w:jc w:val="both"/>
        <w:rPr>
          <w:bCs/>
          <w:sz w:val="28"/>
          <w:szCs w:val="28"/>
        </w:rPr>
      </w:pPr>
      <w:r w:rsidRPr="005806DC">
        <w:rPr>
          <w:bCs/>
          <w:sz w:val="28"/>
          <w:szCs w:val="28"/>
        </w:rPr>
        <w:t>2) при условии наличия запроса заявителя о предоставлении государственных или муниципальных услуг, в отношении которых у заявителя могут появиться основания для их предоставления ему в будущем, проводить мероприятия, направленные на формирование результата предоставления соответствующей услуги, в том числе направлять межведомственные запросы, получать на них ответы, формировать результат предоставления соответствующей услуги, а также предоставлять его заявителю с использованием портала государственных и муниципальных услуг и уведомлять заявителя о проведенных мероприятиях.</w:t>
      </w:r>
    </w:p>
    <w:p w14:paraId="1F3F3F6D" w14:textId="77777777" w:rsidR="00DD3DF8" w:rsidRPr="005806DC" w:rsidRDefault="00DD3DF8" w:rsidP="00DD3DF8">
      <w:pPr>
        <w:pStyle w:val="ad"/>
        <w:spacing w:before="0" w:beforeAutospacing="0" w:after="0" w:afterAutospacing="0" w:line="360" w:lineRule="auto"/>
        <w:ind w:firstLine="851"/>
        <w:jc w:val="both"/>
        <w:rPr>
          <w:bCs/>
          <w:sz w:val="28"/>
          <w:szCs w:val="28"/>
        </w:rPr>
      </w:pPr>
      <w:r w:rsidRPr="005806DC">
        <w:rPr>
          <w:bCs/>
          <w:sz w:val="28"/>
          <w:szCs w:val="28"/>
        </w:rPr>
        <w:lastRenderedPageBreak/>
        <w:t>2.15.2 Случаи и порядок предоставления государственных и муниципальных услуг в упреждающем (</w:t>
      </w:r>
      <w:proofErr w:type="spellStart"/>
      <w:r w:rsidRPr="005806DC">
        <w:rPr>
          <w:bCs/>
          <w:sz w:val="28"/>
          <w:szCs w:val="28"/>
        </w:rPr>
        <w:t>проактивном</w:t>
      </w:r>
      <w:proofErr w:type="spellEnd"/>
      <w:r w:rsidRPr="005806DC">
        <w:rPr>
          <w:bCs/>
          <w:sz w:val="28"/>
          <w:szCs w:val="28"/>
        </w:rPr>
        <w:t>) режиме устанавливаются административным регламентом.</w:t>
      </w:r>
      <w:r w:rsidRPr="005806DC">
        <w:rPr>
          <w:sz w:val="28"/>
          <w:szCs w:val="28"/>
        </w:rPr>
        <w:t>».</w:t>
      </w:r>
    </w:p>
    <w:p w14:paraId="5871065F" w14:textId="77777777" w:rsidR="00DD3DF8" w:rsidRPr="005806DC" w:rsidRDefault="00DD3DF8" w:rsidP="00DD3DF8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06DC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5806DC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«Красноярский вестник» и разместить на официальном сайте администрации </w:t>
      </w:r>
      <w:r w:rsidRPr="005806DC">
        <w:rPr>
          <w:rFonts w:ascii="Times New Roman" w:hAnsi="Times New Roman" w:cs="Times New Roman"/>
          <w:bCs/>
          <w:sz w:val="28"/>
          <w:szCs w:val="28"/>
        </w:rPr>
        <w:t>муниципального района Красноярский Самарской области в разделе «Поселения»</w:t>
      </w:r>
      <w:r w:rsidRPr="005806DC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14:paraId="030E592F" w14:textId="77777777" w:rsidR="00DD3DF8" w:rsidRPr="005806DC" w:rsidRDefault="00DD3DF8" w:rsidP="00DD3DF8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6DC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14:paraId="58801E6A" w14:textId="36049D3E" w:rsidR="00DD3DF8" w:rsidRPr="005806DC" w:rsidRDefault="00DD3DF8" w:rsidP="00DD3DF8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6DC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на главу сельского поселения </w:t>
      </w:r>
      <w:r>
        <w:rPr>
          <w:rFonts w:ascii="Times New Roman" w:hAnsi="Times New Roman" w:cs="Times New Roman"/>
          <w:sz w:val="28"/>
          <w:szCs w:val="28"/>
        </w:rPr>
        <w:t>Светлое Поле</w:t>
      </w:r>
      <w:r w:rsidRPr="005806DC">
        <w:rPr>
          <w:rFonts w:ascii="Times New Roman" w:hAnsi="Times New Roman" w:cs="Times New Roman"/>
          <w:sz w:val="28"/>
          <w:szCs w:val="28"/>
        </w:rPr>
        <w:t xml:space="preserve"> муниципального района Красноярский Самарской области.</w:t>
      </w:r>
    </w:p>
    <w:p w14:paraId="461BA725" w14:textId="6A1136A7" w:rsidR="00DD3DF8" w:rsidRDefault="00DD3DF8" w:rsidP="00DD3DF8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16A8A6C" w14:textId="77777777" w:rsidR="00DD3DF8" w:rsidRPr="005806DC" w:rsidRDefault="00DD3DF8" w:rsidP="00DD3DF8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75BDD5F" w14:textId="77777777" w:rsidR="00E2177B" w:rsidRPr="00E2177B" w:rsidRDefault="00E2177B" w:rsidP="00E2177B">
      <w:pPr>
        <w:shd w:val="clear" w:color="auto" w:fill="FFFFFF"/>
        <w:ind w:right="6"/>
        <w:rPr>
          <w:color w:val="000000"/>
          <w:sz w:val="28"/>
          <w:szCs w:val="28"/>
        </w:rPr>
      </w:pPr>
    </w:p>
    <w:p w14:paraId="7A48614C" w14:textId="7189E945" w:rsidR="00E2177B" w:rsidRPr="00E2177B" w:rsidRDefault="00E2177B" w:rsidP="00E2177B">
      <w:pPr>
        <w:shd w:val="clear" w:color="auto" w:fill="FFFFFF"/>
        <w:spacing w:line="360" w:lineRule="auto"/>
        <w:ind w:right="7"/>
        <w:rPr>
          <w:sz w:val="28"/>
          <w:szCs w:val="28"/>
        </w:rPr>
      </w:pPr>
      <w:r w:rsidRPr="00E2177B">
        <w:rPr>
          <w:b/>
          <w:color w:val="000000"/>
          <w:sz w:val="28"/>
          <w:szCs w:val="28"/>
        </w:rPr>
        <w:t>Глава поселения</w:t>
      </w:r>
      <w:r w:rsidRPr="00E2177B">
        <w:rPr>
          <w:b/>
          <w:color w:val="000000"/>
          <w:sz w:val="28"/>
          <w:szCs w:val="28"/>
        </w:rPr>
        <w:tab/>
      </w:r>
      <w:r w:rsidRPr="00E2177B">
        <w:rPr>
          <w:b/>
          <w:color w:val="000000"/>
          <w:sz w:val="28"/>
          <w:szCs w:val="28"/>
        </w:rPr>
        <w:tab/>
      </w:r>
      <w:r w:rsidRPr="00E2177B">
        <w:rPr>
          <w:b/>
          <w:color w:val="000000"/>
          <w:sz w:val="28"/>
          <w:szCs w:val="28"/>
        </w:rPr>
        <w:tab/>
      </w:r>
      <w:r w:rsidRPr="00E2177B">
        <w:rPr>
          <w:b/>
          <w:color w:val="000000"/>
          <w:sz w:val="28"/>
          <w:szCs w:val="28"/>
        </w:rPr>
        <w:tab/>
      </w:r>
      <w:r w:rsidRPr="00E2177B">
        <w:rPr>
          <w:b/>
          <w:color w:val="000000"/>
          <w:sz w:val="28"/>
          <w:szCs w:val="28"/>
        </w:rPr>
        <w:tab/>
      </w:r>
      <w:r w:rsidRPr="00E2177B">
        <w:rPr>
          <w:b/>
          <w:color w:val="000000"/>
          <w:sz w:val="28"/>
          <w:szCs w:val="28"/>
        </w:rPr>
        <w:tab/>
      </w:r>
      <w:r w:rsidRPr="00E2177B">
        <w:rPr>
          <w:b/>
          <w:color w:val="000000"/>
          <w:sz w:val="28"/>
          <w:szCs w:val="28"/>
        </w:rPr>
        <w:tab/>
        <w:t xml:space="preserve">И.А. </w:t>
      </w:r>
      <w:r>
        <w:rPr>
          <w:b/>
          <w:color w:val="000000"/>
          <w:sz w:val="28"/>
          <w:szCs w:val="28"/>
        </w:rPr>
        <w:t>Старков</w:t>
      </w:r>
    </w:p>
    <w:p w14:paraId="45C98E01" w14:textId="77777777" w:rsidR="00E2177B" w:rsidRPr="00E2177B" w:rsidRDefault="00E2177B" w:rsidP="00E2177B">
      <w:pPr>
        <w:shd w:val="clear" w:color="auto" w:fill="FFFFFF"/>
        <w:spacing w:line="360" w:lineRule="auto"/>
        <w:ind w:right="7"/>
        <w:rPr>
          <w:sz w:val="28"/>
          <w:szCs w:val="28"/>
        </w:rPr>
      </w:pPr>
    </w:p>
    <w:p w14:paraId="60599DB2" w14:textId="77777777" w:rsidR="00E2177B" w:rsidRPr="00E2177B" w:rsidRDefault="00E2177B" w:rsidP="00E2177B">
      <w:pPr>
        <w:shd w:val="clear" w:color="auto" w:fill="FFFFFF"/>
        <w:spacing w:line="360" w:lineRule="auto"/>
        <w:ind w:right="7"/>
        <w:rPr>
          <w:sz w:val="28"/>
          <w:szCs w:val="28"/>
        </w:rPr>
      </w:pPr>
    </w:p>
    <w:p w14:paraId="69038DA1" w14:textId="77777777" w:rsidR="00E2177B" w:rsidRPr="00E2177B" w:rsidRDefault="00E2177B" w:rsidP="00E2177B">
      <w:pPr>
        <w:shd w:val="clear" w:color="auto" w:fill="FFFFFF"/>
        <w:spacing w:line="360" w:lineRule="auto"/>
        <w:ind w:right="7"/>
        <w:rPr>
          <w:sz w:val="28"/>
          <w:szCs w:val="28"/>
        </w:rPr>
      </w:pPr>
    </w:p>
    <w:p w14:paraId="0A4BA820" w14:textId="77777777" w:rsidR="001470AC" w:rsidRDefault="001470AC" w:rsidP="00E2177B">
      <w:pPr>
        <w:widowControl w:val="0"/>
        <w:autoSpaceDE w:val="0"/>
        <w:autoSpaceDN w:val="0"/>
        <w:adjustRightInd w:val="0"/>
        <w:ind w:left="3969"/>
        <w:jc w:val="center"/>
        <w:outlineLvl w:val="0"/>
        <w:rPr>
          <w:rFonts w:eastAsia="Calibri"/>
          <w:sz w:val="28"/>
          <w:szCs w:val="28"/>
          <w:lang w:eastAsia="en-US"/>
        </w:rPr>
      </w:pPr>
    </w:p>
    <w:sectPr w:rsidR="001470AC" w:rsidSect="009A495E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99235" w14:textId="77777777" w:rsidR="00B51CAF" w:rsidRDefault="00B51CAF" w:rsidP="000F08B2">
      <w:r>
        <w:separator/>
      </w:r>
    </w:p>
  </w:endnote>
  <w:endnote w:type="continuationSeparator" w:id="0">
    <w:p w14:paraId="7ADC4BD9" w14:textId="77777777" w:rsidR="00B51CAF" w:rsidRDefault="00B51CAF" w:rsidP="000F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4B757" w14:textId="77777777" w:rsidR="00B51CAF" w:rsidRDefault="00B51CAF" w:rsidP="000F08B2">
      <w:r>
        <w:separator/>
      </w:r>
    </w:p>
  </w:footnote>
  <w:footnote w:type="continuationSeparator" w:id="0">
    <w:p w14:paraId="7F81F424" w14:textId="77777777" w:rsidR="00B51CAF" w:rsidRDefault="00B51CAF" w:rsidP="000F0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97B76" w14:textId="77777777" w:rsidR="000F08B2" w:rsidRDefault="000F08B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8DB4F43"/>
    <w:multiLevelType w:val="hybridMultilevel"/>
    <w:tmpl w:val="43F8F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E10F1"/>
    <w:multiLevelType w:val="hybridMultilevel"/>
    <w:tmpl w:val="6E6E018A"/>
    <w:lvl w:ilvl="0" w:tplc="1FA43D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C436D3"/>
    <w:multiLevelType w:val="hybridMultilevel"/>
    <w:tmpl w:val="287CA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004967">
    <w:abstractNumId w:val="3"/>
  </w:num>
  <w:num w:numId="2" w16cid:durableId="1436095322">
    <w:abstractNumId w:val="0"/>
  </w:num>
  <w:num w:numId="3" w16cid:durableId="664405480">
    <w:abstractNumId w:val="1"/>
  </w:num>
  <w:num w:numId="4" w16cid:durableId="823276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8AF"/>
    <w:rsid w:val="00060CAC"/>
    <w:rsid w:val="00067089"/>
    <w:rsid w:val="000E58AF"/>
    <w:rsid w:val="000F08B2"/>
    <w:rsid w:val="000F44E4"/>
    <w:rsid w:val="0011515A"/>
    <w:rsid w:val="00121EBC"/>
    <w:rsid w:val="001459C5"/>
    <w:rsid w:val="00146B89"/>
    <w:rsid w:val="001470AC"/>
    <w:rsid w:val="002132D4"/>
    <w:rsid w:val="00223794"/>
    <w:rsid w:val="002E023C"/>
    <w:rsid w:val="002F1645"/>
    <w:rsid w:val="00307F18"/>
    <w:rsid w:val="00423F48"/>
    <w:rsid w:val="0043720B"/>
    <w:rsid w:val="004A61CF"/>
    <w:rsid w:val="004D23F1"/>
    <w:rsid w:val="004F3A62"/>
    <w:rsid w:val="00676E46"/>
    <w:rsid w:val="00710B3D"/>
    <w:rsid w:val="007B70B9"/>
    <w:rsid w:val="00816D06"/>
    <w:rsid w:val="008A6DBD"/>
    <w:rsid w:val="008F04AA"/>
    <w:rsid w:val="00933BBC"/>
    <w:rsid w:val="009A495E"/>
    <w:rsid w:val="009D2B05"/>
    <w:rsid w:val="009E5396"/>
    <w:rsid w:val="00A12B4D"/>
    <w:rsid w:val="00A922ED"/>
    <w:rsid w:val="00B4442A"/>
    <w:rsid w:val="00B51CAF"/>
    <w:rsid w:val="00BD58B2"/>
    <w:rsid w:val="00BF7BB4"/>
    <w:rsid w:val="00C148FB"/>
    <w:rsid w:val="00C62136"/>
    <w:rsid w:val="00C84E91"/>
    <w:rsid w:val="00CC61D7"/>
    <w:rsid w:val="00CD7931"/>
    <w:rsid w:val="00D332AA"/>
    <w:rsid w:val="00D33CD0"/>
    <w:rsid w:val="00D46B61"/>
    <w:rsid w:val="00D722AB"/>
    <w:rsid w:val="00DA6001"/>
    <w:rsid w:val="00DD3DF8"/>
    <w:rsid w:val="00DD429F"/>
    <w:rsid w:val="00E13ED4"/>
    <w:rsid w:val="00E2177B"/>
    <w:rsid w:val="00E54F10"/>
    <w:rsid w:val="00E81296"/>
    <w:rsid w:val="00EE1676"/>
    <w:rsid w:val="00EE392A"/>
    <w:rsid w:val="00F55F47"/>
    <w:rsid w:val="00FA3E64"/>
    <w:rsid w:val="00FC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E37FF"/>
  <w15:docId w15:val="{A4E86E85-1941-4766-9DEE-3AD3D5D57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32D4"/>
    <w:pPr>
      <w:keepNext/>
      <w:spacing w:line="360" w:lineRule="auto"/>
      <w:jc w:val="center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1515A"/>
    <w:rPr>
      <w:color w:val="0000FF"/>
      <w:u w:val="single"/>
    </w:rPr>
  </w:style>
  <w:style w:type="paragraph" w:customStyle="1" w:styleId="ConsPlusNormal">
    <w:name w:val="ConsPlusNormal"/>
    <w:rsid w:val="001151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F44E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F44E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0F08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F08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08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F08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08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132D4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a">
    <w:name w:val="List Paragraph"/>
    <w:basedOn w:val="a"/>
    <w:uiPriority w:val="34"/>
    <w:qFormat/>
    <w:rsid w:val="00A12B4D"/>
    <w:pPr>
      <w:ind w:left="708"/>
    </w:pPr>
  </w:style>
  <w:style w:type="paragraph" w:customStyle="1" w:styleId="ab">
    <w:name w:val="Адресат (кому)"/>
    <w:basedOn w:val="a"/>
    <w:rsid w:val="007B70B9"/>
    <w:pPr>
      <w:suppressAutoHyphens/>
    </w:pPr>
    <w:rPr>
      <w:b/>
      <w:i/>
      <w:sz w:val="28"/>
      <w:szCs w:val="20"/>
      <w:lang w:eastAsia="ar-SA"/>
    </w:rPr>
  </w:style>
  <w:style w:type="character" w:customStyle="1" w:styleId="ac">
    <w:name w:val="Основной текст_"/>
    <w:link w:val="11"/>
    <w:rsid w:val="00E2177B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c"/>
    <w:rsid w:val="00E2177B"/>
    <w:pPr>
      <w:widowControl w:val="0"/>
      <w:shd w:val="clear" w:color="auto" w:fill="FFFFFF"/>
      <w:spacing w:line="475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d">
    <w:name w:val="Normal (Web)"/>
    <w:basedOn w:val="a"/>
    <w:uiPriority w:val="99"/>
    <w:rsid w:val="00DD3DF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22801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Администрация Светлое Поле</cp:lastModifiedBy>
  <cp:revision>2</cp:revision>
  <cp:lastPrinted>2022-12-01T09:30:00Z</cp:lastPrinted>
  <dcterms:created xsi:type="dcterms:W3CDTF">2022-12-01T09:31:00Z</dcterms:created>
  <dcterms:modified xsi:type="dcterms:W3CDTF">2022-12-01T09:31:00Z</dcterms:modified>
</cp:coreProperties>
</file>